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6BC" w:rsidRDefault="00900C48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《</w:t>
      </w:r>
      <w:r>
        <w:rPr>
          <w:rFonts w:ascii="黑体" w:eastAsia="黑体" w:hint="eastAsia"/>
          <w:b/>
          <w:kern w:val="0"/>
          <w:sz w:val="30"/>
          <w:szCs w:val="30"/>
        </w:rPr>
        <w:t>大气污染控制工程</w:t>
      </w:r>
      <w:r>
        <w:rPr>
          <w:rFonts w:ascii="黑体" w:eastAsia="黑体" w:hint="eastAsia"/>
          <w:b/>
          <w:kern w:val="0"/>
          <w:sz w:val="30"/>
          <w:szCs w:val="30"/>
        </w:rPr>
        <w:t>II</w:t>
      </w:r>
      <w:r>
        <w:rPr>
          <w:rFonts w:ascii="黑体" w:eastAsia="黑体" w:hint="eastAsia"/>
          <w:b/>
          <w:kern w:val="0"/>
          <w:sz w:val="30"/>
          <w:szCs w:val="30"/>
        </w:rPr>
        <w:t>（</w:t>
      </w:r>
      <w:r>
        <w:rPr>
          <w:rFonts w:ascii="黑体" w:eastAsia="黑体" w:hint="eastAsia"/>
          <w:b/>
          <w:kern w:val="0"/>
          <w:sz w:val="30"/>
          <w:szCs w:val="30"/>
        </w:rPr>
        <w:t>防毒</w:t>
      </w:r>
      <w:r>
        <w:rPr>
          <w:rFonts w:ascii="黑体" w:eastAsia="黑体" w:hint="eastAsia"/>
          <w:b/>
          <w:kern w:val="0"/>
          <w:sz w:val="30"/>
          <w:szCs w:val="30"/>
        </w:rPr>
        <w:t>）</w:t>
      </w:r>
      <w:r>
        <w:rPr>
          <w:rFonts w:ascii="黑体" w:eastAsia="黑体" w:hAnsi="黑体" w:hint="eastAsia"/>
          <w:sz w:val="30"/>
          <w:szCs w:val="30"/>
        </w:rPr>
        <w:t>》课程中英文简介</w:t>
      </w:r>
    </w:p>
    <w:p w:rsidR="009E66BC" w:rsidRDefault="00900C48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Air Pollution Control Engineering II (Industrial Toxicants Control)</w:t>
      </w:r>
    </w:p>
    <w:p w:rsidR="009E66BC" w:rsidRDefault="009E66BC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课程代码：</w:t>
      </w:r>
      <w:r>
        <w:rPr>
          <w:rFonts w:eastAsia="黑体" w:hAnsi="宋体" w:hint="eastAsia"/>
          <w:szCs w:val="21"/>
        </w:rPr>
        <w:t>080303B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Course Code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080303B</w:t>
      </w:r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ind w:left="2100" w:hangingChars="1000" w:hanging="2100"/>
        <w:rPr>
          <w:rFonts w:eastAsia="黑体"/>
          <w:b/>
          <w:szCs w:val="21"/>
        </w:rPr>
      </w:pPr>
      <w:r>
        <w:rPr>
          <w:rFonts w:eastAsia="黑体" w:hAnsi="宋体"/>
          <w:szCs w:val="21"/>
        </w:rPr>
        <w:t>课程名称：</w:t>
      </w:r>
      <w:r>
        <w:rPr>
          <w:rFonts w:eastAsia="黑体" w:hAnsi="宋体" w:hint="eastAsia"/>
          <w:szCs w:val="21"/>
        </w:rPr>
        <w:t>大气污染控制工程</w:t>
      </w:r>
      <w:r>
        <w:rPr>
          <w:rFonts w:eastAsia="黑体" w:hAnsi="宋体" w:hint="eastAsia"/>
          <w:szCs w:val="21"/>
        </w:rPr>
        <w:t>II(</w:t>
      </w:r>
      <w:r>
        <w:rPr>
          <w:rFonts w:eastAsia="黑体" w:hAnsi="宋体" w:hint="eastAsia"/>
          <w:szCs w:val="21"/>
        </w:rPr>
        <w:t>防毒</w:t>
      </w:r>
      <w:r>
        <w:rPr>
          <w:rFonts w:eastAsia="黑体" w:hAnsi="宋体" w:hint="eastAsia"/>
          <w:szCs w:val="21"/>
        </w:rPr>
        <w:t>)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Course Name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 xml:space="preserve">Air Pollution Control </w:t>
      </w:r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ind w:left="2108" w:hangingChars="1000" w:hanging="2108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 xml:space="preserve">                                       Engineering II (Industrial Toxicants </w:t>
      </w:r>
      <w:proofErr w:type="gramStart"/>
      <w:r>
        <w:rPr>
          <w:rFonts w:eastAsia="黑体" w:hint="eastAsia"/>
          <w:b/>
          <w:szCs w:val="21"/>
        </w:rPr>
        <w:t>Control )</w:t>
      </w:r>
      <w:proofErr w:type="gramEnd"/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学</w:t>
      </w:r>
      <w:r>
        <w:rPr>
          <w:rFonts w:eastAsia="黑体" w:hAnsi="宋体"/>
          <w:szCs w:val="21"/>
        </w:rPr>
        <w:t xml:space="preserve">    </w:t>
      </w:r>
      <w:r>
        <w:rPr>
          <w:rFonts w:eastAsia="黑体" w:hAnsi="宋体"/>
          <w:szCs w:val="21"/>
        </w:rPr>
        <w:t>时：</w:t>
      </w:r>
      <w:r>
        <w:rPr>
          <w:rFonts w:eastAsia="黑体" w:hAnsi="宋体" w:hint="eastAsia"/>
          <w:szCs w:val="21"/>
        </w:rPr>
        <w:t>48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Periods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48</w:t>
      </w:r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学</w:t>
      </w:r>
      <w:r>
        <w:rPr>
          <w:rFonts w:eastAsia="黑体" w:hAnsi="宋体"/>
          <w:szCs w:val="21"/>
        </w:rPr>
        <w:t xml:space="preserve">    </w:t>
      </w:r>
      <w:r>
        <w:rPr>
          <w:rFonts w:eastAsia="黑体" w:hAnsi="宋体"/>
          <w:szCs w:val="21"/>
        </w:rPr>
        <w:t>分：</w:t>
      </w:r>
      <w:r>
        <w:rPr>
          <w:rFonts w:eastAsia="黑体" w:hAnsi="宋体" w:hint="eastAsia"/>
          <w:szCs w:val="21"/>
        </w:rPr>
        <w:t>3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Credits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3</w:t>
      </w:r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考核方式：</w:t>
      </w:r>
      <w:r>
        <w:rPr>
          <w:rFonts w:eastAsia="黑体" w:hAnsi="宋体" w:hint="eastAsia"/>
          <w:szCs w:val="21"/>
        </w:rPr>
        <w:t>考试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Assessment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Examination</w:t>
      </w:r>
    </w:p>
    <w:p w:rsidR="009E66BC" w:rsidRDefault="00900C48">
      <w:pPr>
        <w:tabs>
          <w:tab w:val="left" w:pos="4111"/>
        </w:tabs>
        <w:adjustRightInd w:val="0"/>
        <w:snapToGrid w:val="0"/>
        <w:spacing w:line="360" w:lineRule="auto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黑体" w:hAnsi="宋体"/>
          <w:szCs w:val="21"/>
        </w:rPr>
        <w:t>先修课程：</w:t>
      </w:r>
      <w:r>
        <w:rPr>
          <w:rFonts w:eastAsia="黑体" w:hAnsi="宋体" w:hint="eastAsia"/>
          <w:szCs w:val="21"/>
        </w:rPr>
        <w:t>无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Preparatory Courses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None</w:t>
      </w:r>
    </w:p>
    <w:p w:rsidR="009E66BC" w:rsidRDefault="00900C4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《</w:t>
      </w:r>
      <w:r>
        <w:rPr>
          <w:rFonts w:hAnsi="宋体" w:hint="eastAsia"/>
          <w:kern w:val="0"/>
          <w:szCs w:val="21"/>
        </w:rPr>
        <w:t>大气污染控制工程</w:t>
      </w:r>
      <w:r>
        <w:rPr>
          <w:rFonts w:hAnsi="宋体" w:hint="eastAsia"/>
          <w:kern w:val="0"/>
          <w:szCs w:val="21"/>
        </w:rPr>
        <w:t>II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防毒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/>
          <w:kern w:val="0"/>
          <w:szCs w:val="21"/>
        </w:rPr>
        <w:t>》</w:t>
      </w:r>
      <w:r>
        <w:rPr>
          <w:rFonts w:hint="eastAsia"/>
        </w:rPr>
        <w:t>是</w:t>
      </w:r>
      <w:r>
        <w:rPr>
          <w:rFonts w:hint="eastAsia"/>
        </w:rPr>
        <w:t>为</w:t>
      </w:r>
      <w:r>
        <w:rPr>
          <w:rFonts w:hint="eastAsia"/>
        </w:rPr>
        <w:t>环境工程专业</w:t>
      </w:r>
      <w:r>
        <w:rPr>
          <w:rFonts w:hint="eastAsia"/>
        </w:rPr>
        <w:t>而开设的</w:t>
      </w:r>
      <w:r>
        <w:rPr>
          <w:rFonts w:hint="eastAsia"/>
        </w:rPr>
        <w:t>特色专业课。通过本</w:t>
      </w:r>
      <w:r>
        <w:rPr>
          <w:rFonts w:hint="eastAsia"/>
        </w:rPr>
        <w:t>门</w:t>
      </w:r>
      <w:r>
        <w:rPr>
          <w:rFonts w:hint="eastAsia"/>
        </w:rPr>
        <w:t>课程的</w:t>
      </w:r>
      <w:r>
        <w:rPr>
          <w:rFonts w:hint="eastAsia"/>
        </w:rPr>
        <w:t>教学</w:t>
      </w:r>
      <w:r>
        <w:rPr>
          <w:rFonts w:hint="eastAsia"/>
        </w:rPr>
        <w:t>，使学生掌握工业毒物控制的理论和方法，了解工业毒物控制技术的现状与发展</w:t>
      </w:r>
      <w:r>
        <w:rPr>
          <w:rFonts w:hint="eastAsia"/>
        </w:rPr>
        <w:t>趋势</w:t>
      </w:r>
      <w:r>
        <w:rPr>
          <w:rFonts w:hint="eastAsia"/>
        </w:rPr>
        <w:t>，</w:t>
      </w:r>
      <w:r>
        <w:rPr>
          <w:rFonts w:hint="eastAsia"/>
        </w:rPr>
        <w:t>探索工业防毒的有效措施。教学过程中，培养</w:t>
      </w:r>
      <w:r>
        <w:rPr>
          <w:rFonts w:hint="eastAsia"/>
        </w:rPr>
        <w:t>学生分析问题和解决问题的能力，为学生今后从事工业防毒工作奠定良好的基础。</w:t>
      </w:r>
    </w:p>
    <w:p w:rsidR="009E66BC" w:rsidRDefault="00900C48">
      <w:pPr>
        <w:widowControl/>
        <w:adjustRightInd w:val="0"/>
        <w:snapToGrid w:val="0"/>
        <w:spacing w:line="360" w:lineRule="auto"/>
        <w:ind w:firstLineChars="200" w:firstLine="420"/>
        <w:jc w:val="left"/>
      </w:pPr>
      <w:r>
        <w:rPr>
          <w:rFonts w:hint="eastAsia"/>
        </w:rPr>
        <w:t>本课程是一门有关工业有害气体污染控制的课程，它阐述了</w:t>
      </w:r>
      <w:r>
        <w:rPr>
          <w:rFonts w:hint="eastAsia"/>
        </w:rPr>
        <w:t>工业防毒的基本概念、基本原理、基本方法及有关设计计算问题，主要内容包括工业毒物及危害、综合防毒措施、有害气体的燃烧净化、有害气体的吸收净化、有害气体的吸附净化、工业防毒技术的现状与发展等。</w:t>
      </w:r>
    </w:p>
    <w:p w:rsidR="009E66BC" w:rsidRDefault="009E66BC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9E66BC" w:rsidRDefault="00900C48">
      <w:pPr>
        <w:widowControl/>
        <w:adjustRightInd w:val="0"/>
        <w:snapToGrid w:val="0"/>
        <w:spacing w:line="360" w:lineRule="auto"/>
        <w:ind w:firstLineChars="200" w:firstLine="400"/>
        <w:rPr>
          <w:rStyle w:val="longtext1"/>
          <w:color w:val="000000"/>
          <w:szCs w:val="21"/>
          <w:shd w:val="clear" w:color="auto" w:fill="FFFFFF"/>
        </w:rPr>
      </w:pPr>
      <w:r>
        <w:rPr>
          <w:rStyle w:val="longtext1"/>
          <w:color w:val="000000"/>
          <w:szCs w:val="21"/>
          <w:shd w:val="clear" w:color="auto" w:fill="FFFFFF"/>
        </w:rPr>
        <w:t>"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Air Pollution Control Engineering II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(Industrial Toxicants Control)</w:t>
      </w:r>
      <w:r>
        <w:rPr>
          <w:rStyle w:val="longtext1"/>
          <w:color w:val="000000"/>
          <w:szCs w:val="21"/>
          <w:shd w:val="clear" w:color="auto" w:fill="FFFFFF"/>
        </w:rPr>
        <w:t>"</w:t>
      </w:r>
      <w:r>
        <w:rPr>
          <w:rFonts w:hint="eastAsia"/>
          <w:i/>
          <w:iCs/>
        </w:rPr>
        <w:t xml:space="preserve">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is a specialized course for students majoring in environmental engineering.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Through the teaching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of this course, students will grasp systematically the theories and the methods of industrial toxicants control,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understand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the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current situation and trend of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development of industrial toxicants control technology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, and explore the effective measures for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industrial toxicants control.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T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his course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will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cultivate the analytical and problem-solving abilities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, and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prepare students for t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heir further study and their careers of industrial toxicants control after graduation.</w:t>
      </w:r>
    </w:p>
    <w:p w:rsidR="009E66BC" w:rsidRDefault="00900C48">
      <w:pPr>
        <w:widowControl/>
        <w:adjustRightInd w:val="0"/>
        <w:snapToGrid w:val="0"/>
        <w:spacing w:line="360" w:lineRule="auto"/>
        <w:ind w:firstLineChars="200" w:firstLine="400"/>
        <w:rPr>
          <w:rStyle w:val="longtext1"/>
          <w:color w:val="000000"/>
          <w:szCs w:val="21"/>
          <w:shd w:val="clear" w:color="auto" w:fill="FFFFFF"/>
        </w:rPr>
      </w:pP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This course is relevant to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industrial toxicants control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. </w:t>
      </w:r>
      <w:r>
        <w:rPr>
          <w:rStyle w:val="longtext1"/>
          <w:color w:val="000000"/>
          <w:szCs w:val="21"/>
          <w:shd w:val="clear" w:color="auto" w:fill="FFFFFF"/>
        </w:rPr>
        <w:t>I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t introduces the concepts, the theories, the methods and the project designs of industrial toxicants control. T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he main contents of this course are as follows: industrial toxicants and their adverse effects, comprehensive control measures for industrial toxicants, combustion and purification of harmful gas, absorption and purification of harmful gas, adsorption and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purification of harmful gas, development of industrial toxicants control technology, and so on.</w:t>
      </w:r>
    </w:p>
    <w:sectPr w:rsidR="009E6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744C17"/>
    <w:rsid w:val="00900C48"/>
    <w:rsid w:val="009E66BC"/>
    <w:rsid w:val="00C7059A"/>
    <w:rsid w:val="216105BE"/>
    <w:rsid w:val="2974054F"/>
    <w:rsid w:val="60B10043"/>
    <w:rsid w:val="7652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0B644E-593F-46E1-8563-4A5BDFF0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uiPriority w:val="99"/>
    <w:qFormat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2017-11-22T07:13:00Z</dcterms:created>
  <dcterms:modified xsi:type="dcterms:W3CDTF">2017-11-22T07:13:00Z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